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44" w:firstLineChars="247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30"/>
          <w:szCs w:val="30"/>
        </w:rPr>
        <w:t>华创期货有限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责任</w:t>
      </w: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公司客户资料变更登记表（机构）</w:t>
      </w:r>
    </w:p>
    <w:tbl>
      <w:tblPr>
        <w:tblStyle w:val="2"/>
        <w:tblW w:w="10674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2203"/>
        <w:gridCol w:w="141"/>
        <w:gridCol w:w="2412"/>
        <w:gridCol w:w="75"/>
        <w:gridCol w:w="557"/>
        <w:gridCol w:w="2346"/>
        <w:gridCol w:w="26"/>
        <w:gridCol w:w="2376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674" w:type="dxa"/>
            <w:gridSpan w:val="9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客户填写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882" w:type="dxa"/>
            <w:gridSpan w:val="3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客户名称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资金账号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82" w:type="dxa"/>
            <w:gridSpan w:val="3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营业执照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pacing w:val="38"/>
                <w:kern w:val="0"/>
              </w:rPr>
              <w:t>基本信</w:t>
            </w:r>
            <w:r>
              <w:rPr>
                <w:rFonts w:hint="eastAsia" w:ascii="宋体" w:hAnsi="宋体"/>
                <w:b/>
                <w:bCs/>
                <w:kern w:val="0"/>
              </w:rPr>
              <w:t>息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变更信息类型</w:t>
            </w:r>
          </w:p>
        </w:tc>
        <w:tc>
          <w:tcPr>
            <w:tcW w:w="7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变更内容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 客户名称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变更前：</w:t>
            </w:r>
          </w:p>
        </w:tc>
        <w:tc>
          <w:tcPr>
            <w:tcW w:w="4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变更后：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 营业执照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变更前：</w:t>
            </w:r>
          </w:p>
        </w:tc>
        <w:tc>
          <w:tcPr>
            <w:tcW w:w="4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变更后：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 联系电话         □ 注册地址、联系地址和邮编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 法定代表人信息   □ 证件有效期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 联系人信息       □ 经营范围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 控股股东、实际控制人信息或受益所有人信息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□ 其他_________</w:t>
            </w:r>
          </w:p>
        </w:tc>
        <w:tc>
          <w:tcPr>
            <w:tcW w:w="4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变更前信息：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变更后信息：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  <w:spacing w:val="38"/>
                <w:kern w:val="0"/>
              </w:rPr>
              <w:t>结算账</w:t>
            </w:r>
            <w:r>
              <w:rPr>
                <w:rFonts w:hint="eastAsia" w:ascii="宋体" w:hAnsi="宋体"/>
                <w:b/>
                <w:bCs/>
                <w:kern w:val="0"/>
              </w:rPr>
              <w:t>户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</w:rPr>
              <w:t>户名（全称）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期货保证金存管银行名称（精确到开户网点）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期货结算账户账号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（储蓄卡或存折号码）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办理类型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 新增 □ 撤销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 新增 □ 撤销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 w:firstLine="422" w:firstLineChars="147"/>
              <w:jc w:val="center"/>
              <w:rPr>
                <w:rFonts w:hint="eastAsia" w:ascii="宋体" w:hAnsi="宋体"/>
                <w:b/>
                <w:bCs/>
                <w:spacing w:val="38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pacing w:val="38"/>
                <w:kern w:val="0"/>
              </w:rPr>
              <w:t>重置密码申请</w:t>
            </w:r>
          </w:p>
        </w:tc>
        <w:tc>
          <w:tcPr>
            <w:tcW w:w="10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</w:tcPr>
          <w:p>
            <w:pPr>
              <w:spacing w:line="273" w:lineRule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重置如下选项密码（需重置的请在□内打“√”）；</w:t>
            </w:r>
          </w:p>
          <w:p>
            <w:pPr>
              <w:numPr>
                <w:ilvl w:val="0"/>
                <w:numId w:val="1"/>
              </w:numPr>
              <w:spacing w:line="273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重置交易密码（□恒生系统，□上期系统，□其他_______）</w:t>
            </w:r>
          </w:p>
          <w:p>
            <w:pPr>
              <w:numPr>
                <w:ilvl w:val="0"/>
                <w:numId w:val="1"/>
              </w:numPr>
              <w:spacing w:line="273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重置资金密码（□恒生系统，□上期系统，□其他_______）</w:t>
            </w:r>
          </w:p>
          <w:p>
            <w:pPr>
              <w:numPr>
                <w:ilvl w:val="0"/>
                <w:numId w:val="1"/>
              </w:numPr>
              <w:spacing w:line="273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重置委托密码（□恒生系统，□上期系统，□其他_______）</w:t>
            </w:r>
          </w:p>
          <w:p>
            <w:pPr>
              <w:numPr>
                <w:ilvl w:val="0"/>
                <w:numId w:val="1"/>
              </w:numPr>
              <w:spacing w:line="273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重置期货市场监控中心查询密码（监控中心密码随机生成），并短信告知</w:t>
            </w:r>
          </w:p>
          <w:p>
            <w:pPr>
              <w:spacing w:line="273" w:lineRule="auto"/>
              <w:ind w:firstLine="252" w:firstLineChars="12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本单位认可在此之前的所有交易结果，并愿意承担因重置密码引起的一切风险与后果。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spacing w:val="38"/>
                <w:kern w:val="0"/>
              </w:rPr>
            </w:pPr>
            <w:r>
              <w:rPr>
                <w:rFonts w:hint="eastAsia" w:ascii="宋体" w:hAnsi="宋体"/>
                <w:b/>
                <w:bCs/>
              </w:rPr>
              <w:t>特别提示：为确保您的账户安全，请在重置后立即更改密码并妥善保管，并在以后交易过程中适时变更。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0674" w:type="dxa"/>
            <w:gridSpan w:val="9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ind w:firstLine="310" w:firstLineChars="147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单位对于之前发生的所有业务无任何异议。本单位确认上述信息真实有效，确认留存在贵司的其他信息未做变更。本表信息如与原预留信息不一致，授权贵公司按本次填写信息进行更新。本单位确认本表作为经纪合同或开户合同的补充和变更修改文件，与经纪合同或开户合同具有同等法律效力。</w:t>
            </w:r>
          </w:p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ind w:firstLine="413" w:firstLineChars="196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法定代表人/开户代理人签字</w:t>
            </w:r>
          </w:p>
          <w:p>
            <w:pPr>
              <w:ind w:firstLine="710" w:firstLineChars="337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（并加盖法人公章）：                                        日期：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0674" w:type="dxa"/>
            <w:gridSpan w:val="9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期货公司填写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0674" w:type="dxa"/>
            <w:gridSpan w:val="9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变更身份信息（客户名称/机构代码证号）已提供加盖单位公章的执照、工商变更批文等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已提供客户相关证照复印件、经办人身份证复印件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签名/印鉴已核对，已审核申请人身份及申请资料填写完整性、准确性、一致性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已核实，客户原留存的其他身份基本信息未做变更</w:t>
            </w:r>
          </w:p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ind w:firstLine="310" w:firstLineChars="147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经办人签字：                  复核人签字：              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交易服务部</w:t>
            </w:r>
            <w:r>
              <w:rPr>
                <w:rFonts w:hint="eastAsia" w:ascii="宋体" w:hAnsi="宋体"/>
                <w:b/>
                <w:bCs/>
              </w:rPr>
              <w:t>负责人签字：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    日期：</w:t>
            </w:r>
          </w:p>
        </w:tc>
      </w:tr>
    </w:tbl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6561"/>
    <w:multiLevelType w:val="multilevel"/>
    <w:tmpl w:val="72946561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EC"/>
    <w:rsid w:val="009F11EC"/>
    <w:rsid w:val="00BE6A83"/>
    <w:rsid w:val="156D1DBA"/>
    <w:rsid w:val="548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855</Characters>
  <Lines>7</Lines>
  <Paragraphs>2</Paragraphs>
  <TotalTime>1</TotalTime>
  <ScaleCrop>false</ScaleCrop>
  <LinksUpToDate>false</LinksUpToDate>
  <CharactersWithSpaces>1002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2019-08-07T01:59:00Z</dcterms:created>
  <dc:creator>白 银</dc:creator>
  <cp:lastModifiedBy>白小银</cp:lastModifiedBy>
  <dcterms:modified xsi:type="dcterms:W3CDTF">2020-01-15T07:10:31Z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